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671" w:rsidRPr="00133DF8" w:rsidRDefault="00133DF8" w:rsidP="009F3802">
      <w:pPr>
        <w:jc w:val="center"/>
        <w:rPr>
          <w:b/>
          <w:sz w:val="32"/>
          <w:szCs w:val="32"/>
        </w:rPr>
      </w:pPr>
      <w:r w:rsidRPr="00133DF8">
        <w:rPr>
          <w:rFonts w:hint="eastAsia"/>
          <w:b/>
          <w:sz w:val="32"/>
          <w:szCs w:val="32"/>
        </w:rPr>
        <w:t>長崎県柔道場連盟</w:t>
      </w:r>
      <w:r w:rsidR="006448BF" w:rsidRPr="00133DF8">
        <w:rPr>
          <w:rFonts w:hint="eastAsia"/>
          <w:b/>
          <w:sz w:val="32"/>
          <w:szCs w:val="32"/>
        </w:rPr>
        <w:t>大会感染防止対策</w:t>
      </w:r>
    </w:p>
    <w:p w:rsidR="00823100" w:rsidRPr="004D269F" w:rsidRDefault="00823100" w:rsidP="006448BF">
      <w:pPr>
        <w:jc w:val="center"/>
        <w:rPr>
          <w:rFonts w:asciiTheme="minorEastAsia" w:hAnsiTheme="minorEastAsia"/>
          <w:b/>
          <w:sz w:val="22"/>
        </w:rPr>
      </w:pPr>
    </w:p>
    <w:p w:rsidR="006448BF" w:rsidRPr="00DD785F" w:rsidRDefault="006448BF">
      <w:pPr>
        <w:rPr>
          <w:rFonts w:ascii="HGS明朝B" w:eastAsia="HGS明朝B"/>
          <w:sz w:val="28"/>
        </w:rPr>
      </w:pPr>
      <w:r w:rsidRPr="00DD785F">
        <w:rPr>
          <w:rFonts w:ascii="HGS明朝B" w:eastAsia="HGS明朝B" w:hint="eastAsia"/>
          <w:sz w:val="28"/>
        </w:rPr>
        <w:t>【会場の入場について】</w:t>
      </w:r>
    </w:p>
    <w:p w:rsidR="004D269F" w:rsidRPr="000F3163" w:rsidRDefault="004D269F">
      <w:pPr>
        <w:rPr>
          <w:rFonts w:asciiTheme="minorEastAsia" w:hAnsiTheme="minorEastAsia"/>
          <w:b/>
          <w:sz w:val="24"/>
        </w:rPr>
      </w:pPr>
      <w:r w:rsidRPr="00EC534B">
        <w:rPr>
          <w:rFonts w:asciiTheme="minorEastAsia" w:hAnsiTheme="minorEastAsia" w:hint="eastAsia"/>
          <w:sz w:val="24"/>
        </w:rPr>
        <w:t>※会場の入場、再入場の際は、手指の消毒を徹底する。</w:t>
      </w:r>
      <w:r w:rsidRPr="000F3163">
        <w:rPr>
          <w:rFonts w:asciiTheme="minorEastAsia" w:hAnsiTheme="minorEastAsia" w:hint="eastAsia"/>
          <w:b/>
          <w:sz w:val="24"/>
        </w:rPr>
        <w:t>入場口に消毒液を設置</w:t>
      </w:r>
    </w:p>
    <w:p w:rsidR="000361FC" w:rsidRPr="00EC534B" w:rsidRDefault="000361FC">
      <w:pPr>
        <w:rPr>
          <w:rFonts w:asciiTheme="minorEastAsia" w:hAnsiTheme="minorEastAsia"/>
          <w:b/>
          <w:sz w:val="28"/>
          <w:u w:val="thick"/>
        </w:rPr>
      </w:pPr>
      <w:r w:rsidRPr="00EC534B">
        <w:rPr>
          <w:rFonts w:asciiTheme="minorEastAsia" w:hAnsiTheme="minorEastAsia" w:hint="eastAsia"/>
          <w:sz w:val="24"/>
        </w:rPr>
        <w:t>※入場時に検温を実施</w:t>
      </w:r>
      <w:r w:rsidR="00A46F30" w:rsidRPr="00EC534B">
        <w:rPr>
          <w:rFonts w:asciiTheme="minorEastAsia" w:hAnsiTheme="minorEastAsia" w:hint="eastAsia"/>
          <w:sz w:val="24"/>
        </w:rPr>
        <w:t>する</w:t>
      </w:r>
      <w:r w:rsidRPr="00EC534B">
        <w:rPr>
          <w:rFonts w:asciiTheme="minorEastAsia" w:hAnsiTheme="minorEastAsia" w:hint="eastAsia"/>
          <w:sz w:val="24"/>
        </w:rPr>
        <w:t>。</w:t>
      </w:r>
      <w:r w:rsidRPr="00EC534B">
        <w:rPr>
          <w:rFonts w:asciiTheme="minorEastAsia" w:hAnsiTheme="minorEastAsia" w:hint="eastAsia"/>
          <w:sz w:val="28"/>
        </w:rPr>
        <w:t xml:space="preserve">　</w:t>
      </w:r>
      <w:r w:rsidRPr="00EC534B">
        <w:rPr>
          <w:rFonts w:asciiTheme="minorEastAsia" w:hAnsiTheme="minorEastAsia" w:hint="eastAsia"/>
          <w:b/>
          <w:sz w:val="28"/>
          <w:u w:val="thick"/>
        </w:rPr>
        <w:t>37.</w:t>
      </w:r>
      <w:r w:rsidR="00F2386F">
        <w:rPr>
          <w:rFonts w:asciiTheme="minorEastAsia" w:hAnsiTheme="minorEastAsia" w:hint="eastAsia"/>
          <w:b/>
          <w:sz w:val="28"/>
          <w:u w:val="thick"/>
        </w:rPr>
        <w:t>0</w:t>
      </w:r>
      <w:r w:rsidRPr="00EC534B">
        <w:rPr>
          <w:rFonts w:asciiTheme="minorEastAsia" w:hAnsiTheme="minorEastAsia" w:hint="eastAsia"/>
          <w:b/>
          <w:sz w:val="28"/>
          <w:u w:val="thick"/>
        </w:rPr>
        <w:t>度以上ある方は入場不可（選手は欠場）</w:t>
      </w:r>
    </w:p>
    <w:p w:rsidR="006448BF" w:rsidRPr="00EC534B" w:rsidRDefault="006448BF">
      <w:pPr>
        <w:rPr>
          <w:rFonts w:asciiTheme="minorEastAsia" w:hAnsiTheme="minorEastAsia"/>
          <w:sz w:val="24"/>
        </w:rPr>
      </w:pPr>
      <w:r w:rsidRPr="00EC534B">
        <w:rPr>
          <w:rFonts w:asciiTheme="minorEastAsia" w:hAnsiTheme="minorEastAsia" w:hint="eastAsia"/>
          <w:sz w:val="24"/>
        </w:rPr>
        <w:t>※参加者は、</w:t>
      </w:r>
      <w:r w:rsidRPr="00126F50">
        <w:rPr>
          <w:rFonts w:asciiTheme="minorEastAsia" w:hAnsiTheme="minorEastAsia" w:hint="eastAsia"/>
          <w:b/>
          <w:sz w:val="24"/>
          <w:u w:val="thick"/>
        </w:rPr>
        <w:t>登録</w:t>
      </w:r>
      <w:r w:rsidR="005D0292" w:rsidRPr="00126F50">
        <w:rPr>
          <w:rFonts w:asciiTheme="minorEastAsia" w:hAnsiTheme="minorEastAsia" w:hint="eastAsia"/>
          <w:b/>
          <w:sz w:val="24"/>
          <w:u w:val="thick"/>
        </w:rPr>
        <w:t>した</w:t>
      </w:r>
      <w:r w:rsidRPr="00126F50">
        <w:rPr>
          <w:rFonts w:asciiTheme="minorEastAsia" w:hAnsiTheme="minorEastAsia" w:hint="eastAsia"/>
          <w:b/>
          <w:sz w:val="24"/>
          <w:u w:val="thick"/>
        </w:rPr>
        <w:t>選手・監督1名・コーチ1名、大会役員・審判員・補助員等のみ</w:t>
      </w:r>
      <w:r w:rsidRPr="00EC534B">
        <w:rPr>
          <w:rFonts w:asciiTheme="minorEastAsia" w:hAnsiTheme="minorEastAsia" w:hint="eastAsia"/>
          <w:sz w:val="24"/>
        </w:rPr>
        <w:t>とする。</w:t>
      </w:r>
    </w:p>
    <w:p w:rsidR="00761EB4" w:rsidRPr="00EC534B" w:rsidRDefault="00761EB4" w:rsidP="00761EB4">
      <w:pPr>
        <w:ind w:left="223" w:hangingChars="100" w:hanging="223"/>
        <w:rPr>
          <w:rFonts w:asciiTheme="minorEastAsia" w:hAnsiTheme="minorEastAsia"/>
          <w:sz w:val="24"/>
        </w:rPr>
      </w:pPr>
      <w:bookmarkStart w:id="0" w:name="_GoBack"/>
      <w:bookmarkEnd w:id="0"/>
      <w:r w:rsidRPr="00EC534B">
        <w:rPr>
          <w:rFonts w:asciiTheme="minorEastAsia" w:hAnsiTheme="minorEastAsia" w:hint="eastAsia"/>
          <w:sz w:val="24"/>
        </w:rPr>
        <w:t>※試合に参加する</w:t>
      </w:r>
      <w:r w:rsidRPr="00EC534B">
        <w:rPr>
          <w:rFonts w:asciiTheme="minorEastAsia" w:hAnsiTheme="minorEastAsia" w:hint="eastAsia"/>
          <w:b/>
          <w:sz w:val="24"/>
        </w:rPr>
        <w:t>選手・監督・コーチは、直前</w:t>
      </w:r>
      <w:r w:rsidR="00F2386F">
        <w:rPr>
          <w:rFonts w:asciiTheme="minorEastAsia" w:hAnsiTheme="minorEastAsia" w:hint="eastAsia"/>
          <w:b/>
          <w:sz w:val="24"/>
        </w:rPr>
        <w:t>7</w:t>
      </w:r>
      <w:r w:rsidR="00F73318">
        <w:rPr>
          <w:rFonts w:asciiTheme="minorEastAsia" w:hAnsiTheme="minorEastAsia" w:hint="eastAsia"/>
          <w:b/>
          <w:sz w:val="24"/>
        </w:rPr>
        <w:t>日</w:t>
      </w:r>
      <w:r w:rsidRPr="00EC534B">
        <w:rPr>
          <w:rFonts w:asciiTheme="minorEastAsia" w:hAnsiTheme="minorEastAsia" w:hint="eastAsia"/>
          <w:b/>
          <w:sz w:val="24"/>
        </w:rPr>
        <w:t>間の「</w:t>
      </w:r>
      <w:r w:rsidR="000F3163">
        <w:rPr>
          <w:rFonts w:asciiTheme="minorEastAsia" w:hAnsiTheme="minorEastAsia" w:hint="eastAsia"/>
          <w:b/>
          <w:sz w:val="24"/>
        </w:rPr>
        <w:t>健康調査票</w:t>
      </w:r>
      <w:r w:rsidRPr="00EC534B">
        <w:rPr>
          <w:rFonts w:asciiTheme="minorEastAsia" w:hAnsiTheme="minorEastAsia" w:hint="eastAsia"/>
          <w:b/>
          <w:sz w:val="24"/>
        </w:rPr>
        <w:t>」を記入し、当日大会受付で提出</w:t>
      </w:r>
      <w:r w:rsidR="005352C0" w:rsidRPr="00EC534B">
        <w:rPr>
          <w:rFonts w:asciiTheme="minorEastAsia" w:hAnsiTheme="minorEastAsia" w:hint="eastAsia"/>
          <w:b/>
          <w:sz w:val="24"/>
        </w:rPr>
        <w:t>すること</w:t>
      </w:r>
      <w:r w:rsidR="005352C0" w:rsidRPr="00EC534B">
        <w:rPr>
          <w:rFonts w:asciiTheme="minorEastAsia" w:hAnsiTheme="minorEastAsia" w:hint="eastAsia"/>
          <w:sz w:val="24"/>
        </w:rPr>
        <w:t>。安全確保のため、提出がなければ大会への参加を取り消す場合があ</w:t>
      </w:r>
      <w:r w:rsidR="00A46F30" w:rsidRPr="00EC534B">
        <w:rPr>
          <w:rFonts w:asciiTheme="minorEastAsia" w:hAnsiTheme="minorEastAsia" w:hint="eastAsia"/>
          <w:sz w:val="24"/>
        </w:rPr>
        <w:t>る</w:t>
      </w:r>
      <w:r w:rsidR="00F36C41">
        <w:rPr>
          <w:rFonts w:asciiTheme="minorEastAsia" w:hAnsiTheme="minorEastAsia" w:hint="eastAsia"/>
          <w:sz w:val="24"/>
        </w:rPr>
        <w:t>。</w:t>
      </w:r>
    </w:p>
    <w:p w:rsidR="000361FC" w:rsidRPr="00EC534B" w:rsidRDefault="000361FC" w:rsidP="00761EB4">
      <w:pPr>
        <w:ind w:left="223" w:hangingChars="100" w:hanging="223"/>
        <w:rPr>
          <w:rFonts w:asciiTheme="minorEastAsia" w:hAnsiTheme="minorEastAsia"/>
          <w:sz w:val="24"/>
        </w:rPr>
      </w:pPr>
      <w:r w:rsidRPr="00EC534B">
        <w:rPr>
          <w:rFonts w:asciiTheme="minorEastAsia" w:hAnsiTheme="minorEastAsia" w:hint="eastAsia"/>
          <w:sz w:val="24"/>
        </w:rPr>
        <w:t>※会場内では必ずマスクを着用すること</w:t>
      </w:r>
      <w:r w:rsidR="004D269F" w:rsidRPr="00EC534B">
        <w:rPr>
          <w:rFonts w:asciiTheme="minorEastAsia" w:hAnsiTheme="minorEastAsia" w:hint="eastAsia"/>
          <w:sz w:val="24"/>
        </w:rPr>
        <w:t>。</w:t>
      </w:r>
      <w:r w:rsidR="001B1C9C" w:rsidRPr="00EC534B">
        <w:rPr>
          <w:rFonts w:asciiTheme="minorEastAsia" w:hAnsiTheme="minorEastAsia" w:hint="eastAsia"/>
          <w:sz w:val="24"/>
        </w:rPr>
        <w:t>受付や着替え時等競技を行っていない際や会話をする場合はマスクを着用。</w:t>
      </w:r>
      <w:r w:rsidRPr="00EC534B">
        <w:rPr>
          <w:rFonts w:asciiTheme="minorEastAsia" w:hAnsiTheme="minorEastAsia" w:hint="eastAsia"/>
          <w:sz w:val="24"/>
        </w:rPr>
        <w:t>しかし、高温多湿の環境の中熱中症などの危険性が</w:t>
      </w:r>
      <w:r w:rsidR="00EB48D1" w:rsidRPr="00FD7A81">
        <w:rPr>
          <w:rFonts w:asciiTheme="minorEastAsia" w:hAnsiTheme="minorEastAsia" w:hint="eastAsia"/>
          <w:sz w:val="24"/>
        </w:rPr>
        <w:t>あ</w:t>
      </w:r>
      <w:r w:rsidRPr="00FD7A81">
        <w:rPr>
          <w:rFonts w:asciiTheme="minorEastAsia" w:hAnsiTheme="minorEastAsia" w:hint="eastAsia"/>
          <w:sz w:val="24"/>
        </w:rPr>
        <w:t>ると</w:t>
      </w:r>
      <w:r w:rsidRPr="00EC534B">
        <w:rPr>
          <w:rFonts w:asciiTheme="minorEastAsia" w:hAnsiTheme="minorEastAsia" w:hint="eastAsia"/>
          <w:sz w:val="24"/>
        </w:rPr>
        <w:t>判断した場合は、マスクを外すよう指導するこ</w:t>
      </w:r>
      <w:r w:rsidR="001B1C9C" w:rsidRPr="00EC534B">
        <w:rPr>
          <w:rFonts w:asciiTheme="minorEastAsia" w:hAnsiTheme="minorEastAsia" w:hint="eastAsia"/>
          <w:sz w:val="24"/>
        </w:rPr>
        <w:t>と</w:t>
      </w:r>
      <w:r w:rsidR="008C2E91">
        <w:rPr>
          <w:rFonts w:asciiTheme="minorEastAsia" w:hAnsiTheme="minorEastAsia" w:hint="eastAsia"/>
          <w:sz w:val="24"/>
        </w:rPr>
        <w:t>。</w:t>
      </w:r>
    </w:p>
    <w:p w:rsidR="001B1C9C" w:rsidRPr="00EC534B" w:rsidRDefault="001B1C9C" w:rsidP="00761EB4">
      <w:pPr>
        <w:ind w:left="223" w:hangingChars="100" w:hanging="223"/>
        <w:rPr>
          <w:rFonts w:asciiTheme="minorEastAsia" w:hAnsiTheme="minorEastAsia"/>
          <w:sz w:val="24"/>
        </w:rPr>
      </w:pPr>
      <w:r w:rsidRPr="00EC534B">
        <w:rPr>
          <w:rFonts w:asciiTheme="minorEastAsia" w:hAnsiTheme="minorEastAsia" w:hint="eastAsia"/>
          <w:sz w:val="24"/>
        </w:rPr>
        <w:t>※“三つの密”「密閉・密集・密接」の回避や、「人と人の距離の確保」「手洗いなどの手指消毒」をはじめとした基本的な感染症防止対策を各自でしっかり行うこと。</w:t>
      </w:r>
    </w:p>
    <w:p w:rsidR="001B1C9C" w:rsidRPr="00DD785F" w:rsidRDefault="001B1C9C" w:rsidP="001B1C9C">
      <w:pPr>
        <w:rPr>
          <w:rFonts w:ascii="HGS明朝B" w:eastAsia="HGS明朝B"/>
          <w:sz w:val="28"/>
        </w:rPr>
      </w:pPr>
      <w:r w:rsidRPr="00DD785F">
        <w:rPr>
          <w:rFonts w:ascii="HGS明朝B" w:eastAsia="HGS明朝B" w:hint="eastAsia"/>
          <w:sz w:val="28"/>
        </w:rPr>
        <w:t>【試合（競技）について】</w:t>
      </w:r>
    </w:p>
    <w:p w:rsidR="001B1C9C" w:rsidRDefault="001B1C9C" w:rsidP="00761EB4">
      <w:pPr>
        <w:ind w:left="223" w:hangingChars="100" w:hanging="223"/>
        <w:rPr>
          <w:sz w:val="24"/>
        </w:rPr>
      </w:pPr>
      <w:r>
        <w:rPr>
          <w:rFonts w:hint="eastAsia"/>
          <w:sz w:val="24"/>
        </w:rPr>
        <w:t>※試合中の選手</w:t>
      </w:r>
      <w:r w:rsidR="00242795">
        <w:rPr>
          <w:rFonts w:hint="eastAsia"/>
          <w:sz w:val="24"/>
        </w:rPr>
        <w:t>は、マスクを外すが、役員・</w:t>
      </w:r>
      <w:r>
        <w:rPr>
          <w:rFonts w:hint="eastAsia"/>
          <w:sz w:val="24"/>
        </w:rPr>
        <w:t>審判員</w:t>
      </w:r>
      <w:r w:rsidR="00242795">
        <w:rPr>
          <w:rFonts w:hint="eastAsia"/>
          <w:sz w:val="24"/>
        </w:rPr>
        <w:t>・補助員</w:t>
      </w:r>
      <w:r>
        <w:rPr>
          <w:rFonts w:hint="eastAsia"/>
          <w:sz w:val="24"/>
        </w:rPr>
        <w:t>は、マスクを</w:t>
      </w:r>
      <w:r w:rsidR="00242795">
        <w:rPr>
          <w:rFonts w:hint="eastAsia"/>
          <w:sz w:val="24"/>
        </w:rPr>
        <w:t>着ける</w:t>
      </w:r>
      <w:r>
        <w:rPr>
          <w:rFonts w:hint="eastAsia"/>
          <w:sz w:val="24"/>
        </w:rPr>
        <w:t>。</w:t>
      </w:r>
    </w:p>
    <w:p w:rsidR="001B1C9C" w:rsidRDefault="001B1C9C" w:rsidP="00761EB4">
      <w:pPr>
        <w:ind w:left="223" w:hangingChars="100" w:hanging="223"/>
        <w:rPr>
          <w:sz w:val="24"/>
        </w:rPr>
      </w:pPr>
      <w:r>
        <w:rPr>
          <w:rFonts w:hint="eastAsia"/>
          <w:sz w:val="24"/>
        </w:rPr>
        <w:t>※</w:t>
      </w:r>
      <w:r w:rsidR="00850CB7">
        <w:rPr>
          <w:rFonts w:hint="eastAsia"/>
          <w:sz w:val="24"/>
        </w:rPr>
        <w:t>試合中、監督・コーチのアドバイスは、マスクを着けた状態で「待て」の間に行うこと。</w:t>
      </w:r>
    </w:p>
    <w:p w:rsidR="00850CB7" w:rsidRDefault="00850CB7" w:rsidP="00761EB4">
      <w:pPr>
        <w:ind w:left="223" w:hangingChars="100" w:hanging="223"/>
        <w:rPr>
          <w:sz w:val="24"/>
        </w:rPr>
      </w:pPr>
      <w:r>
        <w:rPr>
          <w:rFonts w:hint="eastAsia"/>
          <w:sz w:val="24"/>
        </w:rPr>
        <w:t>※ハイタッチや握手は行わず、至近距離での声掛けも行わないこと。</w:t>
      </w:r>
    </w:p>
    <w:p w:rsidR="00850CB7" w:rsidRPr="00EC534B" w:rsidRDefault="00850CB7" w:rsidP="00761EB4">
      <w:pPr>
        <w:ind w:left="223" w:hangingChars="100" w:hanging="223"/>
        <w:rPr>
          <w:b/>
          <w:sz w:val="24"/>
        </w:rPr>
      </w:pPr>
      <w:r>
        <w:rPr>
          <w:rFonts w:hint="eastAsia"/>
          <w:sz w:val="24"/>
        </w:rPr>
        <w:t>※</w:t>
      </w:r>
      <w:r w:rsidRPr="00EC534B">
        <w:rPr>
          <w:rFonts w:hint="eastAsia"/>
          <w:b/>
          <w:sz w:val="24"/>
        </w:rPr>
        <w:t>原則、紅白帯の貸し出しは行わない。必ず、自チームで準備すること。</w:t>
      </w:r>
    </w:p>
    <w:p w:rsidR="00850CB7" w:rsidRPr="00EC534B" w:rsidRDefault="00850CB7" w:rsidP="00761EB4">
      <w:pPr>
        <w:ind w:left="223" w:hangingChars="100" w:hanging="223"/>
        <w:rPr>
          <w:rFonts w:asciiTheme="minorEastAsia" w:hAnsiTheme="minorEastAsia"/>
          <w:b/>
          <w:sz w:val="24"/>
        </w:rPr>
      </w:pPr>
      <w:r>
        <w:rPr>
          <w:rFonts w:hint="eastAsia"/>
          <w:sz w:val="24"/>
        </w:rPr>
        <w:t>※給水はマイボトルを用意し、チーム内でのコップの共有はしないこと。</w:t>
      </w:r>
      <w:r w:rsidRPr="00EC534B">
        <w:rPr>
          <w:rFonts w:asciiTheme="minorEastAsia" w:hAnsiTheme="minorEastAsia" w:hint="eastAsia"/>
          <w:b/>
          <w:sz w:val="24"/>
        </w:rPr>
        <w:t>タオルも同様に</w:t>
      </w:r>
    </w:p>
    <w:p w:rsidR="00850CB7" w:rsidRDefault="00850CB7" w:rsidP="00761EB4">
      <w:pPr>
        <w:ind w:left="223" w:hangingChars="100" w:hanging="223"/>
        <w:rPr>
          <w:sz w:val="24"/>
        </w:rPr>
      </w:pPr>
      <w:r>
        <w:rPr>
          <w:rFonts w:hint="eastAsia"/>
          <w:sz w:val="24"/>
        </w:rPr>
        <w:t>※畳及び副審椅子の消毒は、</w:t>
      </w:r>
      <w:r w:rsidR="00242795">
        <w:rPr>
          <w:rFonts w:hint="eastAsia"/>
          <w:sz w:val="24"/>
        </w:rPr>
        <w:t>定期的に</w:t>
      </w:r>
      <w:r>
        <w:rPr>
          <w:rFonts w:hint="eastAsia"/>
          <w:sz w:val="24"/>
        </w:rPr>
        <w:t>会場補助員が行う。</w:t>
      </w:r>
    </w:p>
    <w:p w:rsidR="00823100" w:rsidRPr="00DD785F" w:rsidRDefault="00823100" w:rsidP="00823100">
      <w:pPr>
        <w:rPr>
          <w:rFonts w:ascii="HGS明朝B" w:eastAsia="HGS明朝B"/>
          <w:sz w:val="28"/>
        </w:rPr>
      </w:pPr>
      <w:r w:rsidRPr="00DD785F">
        <w:rPr>
          <w:rFonts w:ascii="HGS明朝B" w:eastAsia="HGS明朝B" w:hint="eastAsia"/>
          <w:sz w:val="28"/>
        </w:rPr>
        <w:t>【その他】</w:t>
      </w:r>
    </w:p>
    <w:p w:rsidR="00823100" w:rsidRDefault="00823100" w:rsidP="00761EB4">
      <w:pPr>
        <w:ind w:left="223" w:hangingChars="100" w:hanging="223"/>
        <w:rPr>
          <w:sz w:val="24"/>
        </w:rPr>
      </w:pPr>
      <w:r>
        <w:rPr>
          <w:rFonts w:hint="eastAsia"/>
          <w:sz w:val="24"/>
        </w:rPr>
        <w:t>※</w:t>
      </w:r>
      <w:r w:rsidR="00F51321">
        <w:rPr>
          <w:rFonts w:hint="eastAsia"/>
          <w:sz w:val="24"/>
        </w:rPr>
        <w:t>過去</w:t>
      </w:r>
      <w:r w:rsidR="00F51321">
        <w:rPr>
          <w:rFonts w:hint="eastAsia"/>
          <w:sz w:val="24"/>
        </w:rPr>
        <w:t>10</w:t>
      </w:r>
      <w:r w:rsidR="00F51321">
        <w:rPr>
          <w:rFonts w:hint="eastAsia"/>
          <w:sz w:val="24"/>
        </w:rPr>
        <w:t>日</w:t>
      </w:r>
      <w:r>
        <w:rPr>
          <w:rFonts w:hint="eastAsia"/>
          <w:sz w:val="24"/>
        </w:rPr>
        <w:t>以内に</w:t>
      </w:r>
      <w:r w:rsidR="00F51321">
        <w:rPr>
          <w:rFonts w:hint="eastAsia"/>
          <w:sz w:val="24"/>
        </w:rPr>
        <w:t>入国制限・入国後の</w:t>
      </w:r>
      <w:r w:rsidR="00FD7A81">
        <w:rPr>
          <w:rFonts w:hint="eastAsia"/>
          <w:sz w:val="24"/>
        </w:rPr>
        <w:t>観察期間を必要とされている地域への</w:t>
      </w:r>
      <w:r w:rsidR="00367BEC">
        <w:rPr>
          <w:rFonts w:hint="eastAsia"/>
          <w:sz w:val="24"/>
        </w:rPr>
        <w:t>、</w:t>
      </w:r>
      <w:r w:rsidR="00FD7A81">
        <w:rPr>
          <w:rFonts w:hint="eastAsia"/>
          <w:sz w:val="24"/>
        </w:rPr>
        <w:t>渡航又は当該在住者との濃厚接触がある場合は</w:t>
      </w:r>
      <w:r>
        <w:rPr>
          <w:rFonts w:hint="eastAsia"/>
          <w:sz w:val="24"/>
        </w:rPr>
        <w:t>、自主的に参加（出場）を見合わせること。</w:t>
      </w:r>
    </w:p>
    <w:p w:rsidR="00823100" w:rsidRPr="00823100" w:rsidRDefault="00823100" w:rsidP="00761EB4">
      <w:pPr>
        <w:ind w:left="223" w:hangingChars="100" w:hanging="223"/>
        <w:rPr>
          <w:rFonts w:ascii="HGS明朝B" w:eastAsia="HGS明朝B"/>
          <w:sz w:val="24"/>
        </w:rPr>
      </w:pPr>
      <w:r>
        <w:rPr>
          <w:rFonts w:hint="eastAsia"/>
          <w:sz w:val="24"/>
        </w:rPr>
        <w:t>※大会終了後、</w:t>
      </w:r>
      <w:r w:rsidR="00F2386F">
        <w:rPr>
          <w:rFonts w:hint="eastAsia"/>
          <w:sz w:val="24"/>
        </w:rPr>
        <w:t>10</w:t>
      </w:r>
      <w:r w:rsidR="00F2386F">
        <w:rPr>
          <w:rFonts w:hint="eastAsia"/>
          <w:sz w:val="24"/>
        </w:rPr>
        <w:t>日間</w:t>
      </w:r>
      <w:r>
        <w:rPr>
          <w:rFonts w:hint="eastAsia"/>
          <w:sz w:val="24"/>
        </w:rPr>
        <w:t>以内に新型コロナウイルス感染症を発症した場合は、主催者に対して速やかに報告すること。</w:t>
      </w:r>
      <w:r w:rsidR="005352C0">
        <w:rPr>
          <w:rFonts w:hint="eastAsia"/>
          <w:sz w:val="24"/>
        </w:rPr>
        <w:t>また、参加者名簿を関係機関に提出する場合がある。</w:t>
      </w:r>
    </w:p>
    <w:sectPr w:rsidR="00823100" w:rsidRPr="00823100" w:rsidSect="006E1335">
      <w:pgSz w:w="11906" w:h="16838" w:code="9"/>
      <w:pgMar w:top="851" w:right="1134" w:bottom="851" w:left="1134" w:header="851" w:footer="992" w:gutter="0"/>
      <w:cols w:space="425"/>
      <w:docGrid w:type="linesAndChars" w:linePitch="302"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680" w:rsidRDefault="00FE7680" w:rsidP="006E1335">
      <w:r>
        <w:separator/>
      </w:r>
    </w:p>
  </w:endnote>
  <w:endnote w:type="continuationSeparator" w:id="0">
    <w:p w:rsidR="00FE7680" w:rsidRDefault="00FE7680" w:rsidP="006E1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680" w:rsidRDefault="00FE7680" w:rsidP="006E1335">
      <w:r>
        <w:separator/>
      </w:r>
    </w:p>
  </w:footnote>
  <w:footnote w:type="continuationSeparator" w:id="0">
    <w:p w:rsidR="00FE7680" w:rsidRDefault="00FE7680" w:rsidP="006E13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8BF"/>
    <w:rsid w:val="000361FC"/>
    <w:rsid w:val="000F3163"/>
    <w:rsid w:val="00126F50"/>
    <w:rsid w:val="00133DF8"/>
    <w:rsid w:val="001B1C9C"/>
    <w:rsid w:val="00242795"/>
    <w:rsid w:val="00367BEC"/>
    <w:rsid w:val="004D269F"/>
    <w:rsid w:val="005352C0"/>
    <w:rsid w:val="005B4DBB"/>
    <w:rsid w:val="005D0292"/>
    <w:rsid w:val="006448BF"/>
    <w:rsid w:val="006E1335"/>
    <w:rsid w:val="00761EB4"/>
    <w:rsid w:val="00781A33"/>
    <w:rsid w:val="0081471B"/>
    <w:rsid w:val="00823100"/>
    <w:rsid w:val="00850CB7"/>
    <w:rsid w:val="008C2E91"/>
    <w:rsid w:val="009F3802"/>
    <w:rsid w:val="00A46F30"/>
    <w:rsid w:val="00DD2B37"/>
    <w:rsid w:val="00DD785F"/>
    <w:rsid w:val="00E05B82"/>
    <w:rsid w:val="00E85671"/>
    <w:rsid w:val="00EB48D1"/>
    <w:rsid w:val="00EC534B"/>
    <w:rsid w:val="00F2386F"/>
    <w:rsid w:val="00F36C41"/>
    <w:rsid w:val="00F51321"/>
    <w:rsid w:val="00F73318"/>
    <w:rsid w:val="00FD7A81"/>
    <w:rsid w:val="00FE7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2B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2B37"/>
    <w:rPr>
      <w:rFonts w:asciiTheme="majorHAnsi" w:eastAsiaTheme="majorEastAsia" w:hAnsiTheme="majorHAnsi" w:cstheme="majorBidi"/>
      <w:sz w:val="18"/>
      <w:szCs w:val="18"/>
    </w:rPr>
  </w:style>
  <w:style w:type="paragraph" w:styleId="a5">
    <w:name w:val="header"/>
    <w:basedOn w:val="a"/>
    <w:link w:val="a6"/>
    <w:uiPriority w:val="99"/>
    <w:unhideWhenUsed/>
    <w:rsid w:val="006E1335"/>
    <w:pPr>
      <w:tabs>
        <w:tab w:val="center" w:pos="4252"/>
        <w:tab w:val="right" w:pos="8504"/>
      </w:tabs>
      <w:snapToGrid w:val="0"/>
    </w:pPr>
  </w:style>
  <w:style w:type="character" w:customStyle="1" w:styleId="a6">
    <w:name w:val="ヘッダー (文字)"/>
    <w:basedOn w:val="a0"/>
    <w:link w:val="a5"/>
    <w:uiPriority w:val="99"/>
    <w:rsid w:val="006E1335"/>
  </w:style>
  <w:style w:type="paragraph" w:styleId="a7">
    <w:name w:val="footer"/>
    <w:basedOn w:val="a"/>
    <w:link w:val="a8"/>
    <w:uiPriority w:val="99"/>
    <w:unhideWhenUsed/>
    <w:rsid w:val="006E1335"/>
    <w:pPr>
      <w:tabs>
        <w:tab w:val="center" w:pos="4252"/>
        <w:tab w:val="right" w:pos="8504"/>
      </w:tabs>
      <w:snapToGrid w:val="0"/>
    </w:pPr>
  </w:style>
  <w:style w:type="character" w:customStyle="1" w:styleId="a8">
    <w:name w:val="フッター (文字)"/>
    <w:basedOn w:val="a0"/>
    <w:link w:val="a7"/>
    <w:uiPriority w:val="99"/>
    <w:rsid w:val="006E13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2B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2B37"/>
    <w:rPr>
      <w:rFonts w:asciiTheme="majorHAnsi" w:eastAsiaTheme="majorEastAsia" w:hAnsiTheme="majorHAnsi" w:cstheme="majorBidi"/>
      <w:sz w:val="18"/>
      <w:szCs w:val="18"/>
    </w:rPr>
  </w:style>
  <w:style w:type="paragraph" w:styleId="a5">
    <w:name w:val="header"/>
    <w:basedOn w:val="a"/>
    <w:link w:val="a6"/>
    <w:uiPriority w:val="99"/>
    <w:unhideWhenUsed/>
    <w:rsid w:val="006E1335"/>
    <w:pPr>
      <w:tabs>
        <w:tab w:val="center" w:pos="4252"/>
        <w:tab w:val="right" w:pos="8504"/>
      </w:tabs>
      <w:snapToGrid w:val="0"/>
    </w:pPr>
  </w:style>
  <w:style w:type="character" w:customStyle="1" w:styleId="a6">
    <w:name w:val="ヘッダー (文字)"/>
    <w:basedOn w:val="a0"/>
    <w:link w:val="a5"/>
    <w:uiPriority w:val="99"/>
    <w:rsid w:val="006E1335"/>
  </w:style>
  <w:style w:type="paragraph" w:styleId="a7">
    <w:name w:val="footer"/>
    <w:basedOn w:val="a"/>
    <w:link w:val="a8"/>
    <w:uiPriority w:val="99"/>
    <w:unhideWhenUsed/>
    <w:rsid w:val="006E1335"/>
    <w:pPr>
      <w:tabs>
        <w:tab w:val="center" w:pos="4252"/>
        <w:tab w:val="right" w:pos="8504"/>
      </w:tabs>
      <w:snapToGrid w:val="0"/>
    </w:pPr>
  </w:style>
  <w:style w:type="character" w:customStyle="1" w:styleId="a8">
    <w:name w:val="フッター (文字)"/>
    <w:basedOn w:val="a0"/>
    <w:link w:val="a7"/>
    <w:uiPriority w:val="99"/>
    <w:rsid w:val="006E1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rese</cp:lastModifiedBy>
  <cp:revision>2</cp:revision>
  <cp:lastPrinted>2021-05-06T00:18:00Z</cp:lastPrinted>
  <dcterms:created xsi:type="dcterms:W3CDTF">2023-02-05T21:27:00Z</dcterms:created>
  <dcterms:modified xsi:type="dcterms:W3CDTF">2023-02-05T21:27:00Z</dcterms:modified>
</cp:coreProperties>
</file>